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BAF79" w14:textId="77777777" w:rsidR="008E2735" w:rsidRPr="00A927F9" w:rsidRDefault="008E2735" w:rsidP="008E2735">
      <w:pPr>
        <w:spacing w:after="0" w:line="240" w:lineRule="auto"/>
        <w:jc w:val="center"/>
        <w:rPr>
          <w:rFonts w:cs="Calibri"/>
          <w:b/>
        </w:rPr>
      </w:pPr>
      <w:r w:rsidRPr="00A927F9">
        <w:rPr>
          <w:rFonts w:cs="Calibri"/>
          <w:b/>
        </w:rPr>
        <w:t>KLAUZULA INFORMACYJNA O PRZETWARZANIU DANYCH OSOBOWYCH NA PODSTAWIE PRZEPISÓW PRAWA</w:t>
      </w:r>
    </w:p>
    <w:p w14:paraId="74D7A293" w14:textId="77777777" w:rsidR="008E2735" w:rsidRPr="00A927F9" w:rsidRDefault="008E2735" w:rsidP="008E2735">
      <w:pPr>
        <w:spacing w:after="0" w:line="240" w:lineRule="auto"/>
        <w:jc w:val="center"/>
        <w:rPr>
          <w:rFonts w:cs="Calibri"/>
          <w:bCs/>
        </w:rPr>
      </w:pPr>
      <w:r w:rsidRPr="00A927F9">
        <w:rPr>
          <w:rFonts w:cs="Calibri"/>
          <w:bCs/>
        </w:rPr>
        <w:t xml:space="preserve"> celem ustalenia szacunkowej wartości zamówienia (rozeznanie rynku).</w:t>
      </w:r>
    </w:p>
    <w:p w14:paraId="0F84D7A4" w14:textId="77777777" w:rsidR="008E2735" w:rsidRPr="00A927F9" w:rsidRDefault="008E2735" w:rsidP="008E2735">
      <w:pPr>
        <w:spacing w:after="0" w:line="240" w:lineRule="auto"/>
        <w:jc w:val="both"/>
        <w:rPr>
          <w:rFonts w:cs="Calibri"/>
        </w:rPr>
      </w:pPr>
    </w:p>
    <w:p w14:paraId="76517A54" w14:textId="77777777" w:rsidR="008E2735" w:rsidRPr="00A927F9" w:rsidRDefault="008E2735" w:rsidP="008E2735">
      <w:pPr>
        <w:spacing w:after="0" w:line="276" w:lineRule="auto"/>
        <w:rPr>
          <w:rFonts w:cs="Calibri"/>
        </w:rPr>
      </w:pPr>
      <w:r w:rsidRPr="00A927F9">
        <w:rPr>
          <w:rFonts w:cs="Calibri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2ECEDADC" w14:textId="77777777" w:rsidR="008E2735" w:rsidRPr="00A927F9" w:rsidRDefault="008E2735" w:rsidP="008E2735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cs="Calibri"/>
        </w:rPr>
      </w:pPr>
      <w:r w:rsidRPr="00A927F9">
        <w:rPr>
          <w:rFonts w:cs="Calibri"/>
        </w:rPr>
        <w:t>Administratorem Pani/Pana danych osobowych jest Stołeczne Biur</w:t>
      </w:r>
      <w:r>
        <w:rPr>
          <w:rFonts w:cs="Calibri"/>
        </w:rPr>
        <w:t>o</w:t>
      </w:r>
      <w:r w:rsidRPr="00A927F9">
        <w:rPr>
          <w:rFonts w:cs="Calibri"/>
        </w:rPr>
        <w:t xml:space="preserve"> Turystyki, zwany dalej: „Administratorem”.</w:t>
      </w:r>
    </w:p>
    <w:p w14:paraId="50AEE497" w14:textId="77777777" w:rsidR="008E2735" w:rsidRPr="00A927F9" w:rsidRDefault="008E2735" w:rsidP="008E2735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cs="Calibri"/>
        </w:rPr>
      </w:pPr>
      <w:r w:rsidRPr="00A927F9">
        <w:rPr>
          <w:rFonts w:cs="Calibri"/>
        </w:rPr>
        <w:t xml:space="preserve">Z Administratorem może Pani/Pan skontaktować się bezpośrednio pisząc na adres: Pl. Defilad 1 (X piętro), 00-901 Warszawa, e-mail: sekretariat@go2warsaw.pl lub za pośrednictwem powołanego przez niego inspektora ochrony danych wysyłając wiadomość na adres e-mail: </w:t>
      </w:r>
      <w:hyperlink r:id="rId7" w:history="1">
        <w:r w:rsidRPr="00A927F9">
          <w:rPr>
            <w:rStyle w:val="Hipercze"/>
            <w:rFonts w:cs="Calibri"/>
          </w:rPr>
          <w:t>iod@go2warsaw.pl</w:t>
        </w:r>
      </w:hyperlink>
      <w:r w:rsidRPr="00A927F9">
        <w:rPr>
          <w:rFonts w:cs="Calibri"/>
        </w:rPr>
        <w:t>. Do inspektora ochrony danych osobowych należy kierować wyłącznie sprawy dotyczące przetwarzania Pani/Pana danych osobowych, w tym sprawy dotyczące realizacji przysługujących Pani/Panu praw.</w:t>
      </w:r>
    </w:p>
    <w:p w14:paraId="6084574F" w14:textId="77777777" w:rsidR="008E2735" w:rsidRPr="00A927F9" w:rsidRDefault="008E2735" w:rsidP="008E2735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cs="Calibri"/>
        </w:rPr>
      </w:pPr>
      <w:r w:rsidRPr="00A927F9">
        <w:rPr>
          <w:rFonts w:cs="Calibri"/>
        </w:rPr>
        <w:t>Pani/Pana dane osobowe jako osoby składającej ofertę i innych osób, których dane zostaną przez Panią/Pana przekazane w postępowaniu prowadzonym celem ustalenia wartości szacunkowej zamówienia (rozeznanie rynku), przetwarzane są przez Administratora danych osobowych na podstawie art. 6 ust. 1 lit. c) RODO, w celu realizacji obowiązków nałożonych przepisami ustawy o finansach publicznych i ustawy Prawo zamówień publicznych.</w:t>
      </w:r>
    </w:p>
    <w:p w14:paraId="50166576" w14:textId="77777777" w:rsidR="008E2735" w:rsidRPr="00A927F9" w:rsidRDefault="008E2735" w:rsidP="008E2735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cs="Calibri"/>
        </w:rPr>
      </w:pPr>
      <w:r w:rsidRPr="00A927F9">
        <w:rPr>
          <w:rFonts w:cs="Calibri"/>
        </w:rPr>
        <w:t>W związku z przetwarzaniem danych w celu, o którym mowa w pkt 3, odbiorcami Pani/Pana danych osobowych mogą być podmioty świadczące na rzecz Stołecznego Biura Turystyki usługi księgowe, badania jakości obsługi, dochodzenia należności, usługi prawne, analityczne; dostawcy systemów informatycznych oraz usług IT; operatorzy pocztowi i kurierzy; organy uprawnione do otrzymania danych osobowych na podstawie przepisów prawa.</w:t>
      </w:r>
    </w:p>
    <w:p w14:paraId="063F5210" w14:textId="77777777" w:rsidR="008E2735" w:rsidRPr="00A927F9" w:rsidRDefault="008E2735" w:rsidP="008E2735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cs="Calibri"/>
        </w:rPr>
      </w:pPr>
      <w:r w:rsidRPr="00A927F9">
        <w:rPr>
          <w:rFonts w:cs="Calibri"/>
        </w:rPr>
        <w:t xml:space="preserve">Podanie przez Panią/Pana danych osobowych jest dobrowolne lecz konieczne do wzięcia udziału w  złożeniu oferty cenowej, celem ustalenia wartości szacunkowej zamówienia. </w:t>
      </w:r>
    </w:p>
    <w:p w14:paraId="463BDC65" w14:textId="77777777" w:rsidR="008E2735" w:rsidRPr="00A927F9" w:rsidRDefault="008E2735" w:rsidP="008E2735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cs="Calibri"/>
        </w:rPr>
      </w:pPr>
      <w:r w:rsidRPr="00A927F9">
        <w:rPr>
          <w:rFonts w:cs="Calibri"/>
        </w:rPr>
        <w:t>Pani/Pana dane osobowe będą przechowywane przez okres niezbędny do realizacji obowiązków nałożonych przepisami, o których mowa w pkt 3, a po tym czasie mogą być przetwarzane przez okres przedawnienia ewentualnych roszczeń.</w:t>
      </w:r>
    </w:p>
    <w:p w14:paraId="0182EB75" w14:textId="77777777" w:rsidR="008E2735" w:rsidRPr="00A927F9" w:rsidRDefault="008E2735" w:rsidP="008E2735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cs="Calibri"/>
        </w:rPr>
      </w:pPr>
      <w:r w:rsidRPr="00A927F9">
        <w:rPr>
          <w:rFonts w:cs="Calibri"/>
        </w:rPr>
        <w:t>Przysługuje Pani/Panu prawo dostępu do treści swoich danych osobowych oraz ich poprawiania, sprostowania oraz do ograniczenia przetwarzania.</w:t>
      </w:r>
    </w:p>
    <w:p w14:paraId="168F960A" w14:textId="77777777" w:rsidR="008E2735" w:rsidRPr="00A927F9" w:rsidRDefault="008E2735" w:rsidP="008E2735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cs="Calibri"/>
        </w:rPr>
      </w:pPr>
      <w:r w:rsidRPr="00A927F9">
        <w:rPr>
          <w:rFonts w:cs="Calibri"/>
        </w:rPr>
        <w:t>Z uwagi na fakt, że podstawą prawną przetwarzania Pani/Pana danych osobowych jest art. 6 ust. 1 lit. c) RODO nie przysługuje Pani/Panu prawo do przenoszenia danych osobowych o którym mowa w art. 20 RODO; prawo do usunięcia danych osobowych, w związku z treścią art. 17 ust. 3 lit. b, d lub e RODO.</w:t>
      </w:r>
    </w:p>
    <w:p w14:paraId="1D7BA965" w14:textId="77777777" w:rsidR="008E2735" w:rsidRPr="00A927F9" w:rsidRDefault="008E2735" w:rsidP="008E2735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cs="Calibri"/>
        </w:rPr>
      </w:pPr>
      <w:r w:rsidRPr="00A927F9">
        <w:rPr>
          <w:rFonts w:cs="Calibri"/>
        </w:rPr>
        <w:t>Nie przysługuje Pani/Panu prawo wniesienia sprzeciwu, wobec przetwarzania danych osobowych uregulowanych w art. 21 RODO.</w:t>
      </w:r>
    </w:p>
    <w:p w14:paraId="2C1E49AB" w14:textId="77777777" w:rsidR="008E2735" w:rsidRDefault="008E2735" w:rsidP="008E2735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cs="Calibri"/>
        </w:rPr>
      </w:pPr>
      <w:r w:rsidRPr="00A927F9">
        <w:rPr>
          <w:rFonts w:cs="Calibri"/>
        </w:rPr>
        <w:t>Pani/Pana dane osobowe nie będą przekazywane do państwa trzeciego, nie będą przetwarzane w sposób zautomatyzowany, w tym nie będą profilowane.</w:t>
      </w:r>
    </w:p>
    <w:p w14:paraId="2B46B4CB" w14:textId="463EE5C9" w:rsidR="00504977" w:rsidRDefault="008E2735" w:rsidP="008E2735">
      <w:pPr>
        <w:numPr>
          <w:ilvl w:val="0"/>
          <w:numId w:val="1"/>
        </w:numPr>
        <w:shd w:val="clear" w:color="auto" w:fill="FFFFFF"/>
        <w:spacing w:after="0" w:line="276" w:lineRule="auto"/>
        <w:textAlignment w:val="baseline"/>
      </w:pPr>
      <w:r w:rsidRPr="008E2735">
        <w:rPr>
          <w:rFonts w:cs="Calibri"/>
        </w:rPr>
        <w:t>W przypadku powzięcia informacji o niezgodnym z prawem przetwarzaniu danych osobowych w Stołecznym Biurze Turystyki przysługuje Pani/Panu prawo wniesienia skargi do Prezesa Urzędu Ochrony Danych Osobowych (ul. Stawki 2, 00-193 Warszawa. Infolinia: 606-950-000).</w:t>
      </w:r>
    </w:p>
    <w:sectPr w:rsidR="00504977" w:rsidSect="008E2735">
      <w:footerReference w:type="default" r:id="rId8"/>
      <w:pgSz w:w="11906" w:h="16838" w:code="9"/>
      <w:pgMar w:top="1417" w:right="1417" w:bottom="1417" w:left="1417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387CC" w14:textId="77777777" w:rsidR="008E2735" w:rsidRDefault="008E2735" w:rsidP="008E2735">
      <w:pPr>
        <w:spacing w:after="0" w:line="240" w:lineRule="auto"/>
      </w:pPr>
      <w:r>
        <w:separator/>
      </w:r>
    </w:p>
  </w:endnote>
  <w:endnote w:type="continuationSeparator" w:id="0">
    <w:p w14:paraId="59331A96" w14:textId="77777777" w:rsidR="008E2735" w:rsidRDefault="008E2735" w:rsidP="008E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D9AAD" w14:textId="77777777" w:rsidR="008E2735" w:rsidRDefault="008E2735">
    <w:pPr>
      <w:pStyle w:val="Stopka"/>
      <w:jc w:val="right"/>
    </w:pPr>
    <w:r w:rsidRPr="00AF7B11">
      <w:rPr>
        <w:rFonts w:ascii="Arial" w:hAnsi="Arial" w:cs="Arial"/>
        <w:sz w:val="16"/>
        <w:szCs w:val="16"/>
      </w:rPr>
      <w:t xml:space="preserve">Strona </w:t>
    </w:r>
    <w:r w:rsidRPr="00AF7B11">
      <w:rPr>
        <w:rFonts w:ascii="Arial" w:hAnsi="Arial" w:cs="Arial"/>
        <w:b/>
        <w:sz w:val="16"/>
        <w:szCs w:val="16"/>
      </w:rPr>
      <w:fldChar w:fldCharType="begin"/>
    </w:r>
    <w:r w:rsidRPr="00AF7B11">
      <w:rPr>
        <w:rFonts w:ascii="Arial" w:hAnsi="Arial" w:cs="Arial"/>
        <w:b/>
        <w:sz w:val="16"/>
        <w:szCs w:val="16"/>
      </w:rPr>
      <w:instrText>PAGE</w:instrText>
    </w:r>
    <w:r w:rsidRPr="00AF7B11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2</w:t>
    </w:r>
    <w:r w:rsidRPr="00AF7B11">
      <w:rPr>
        <w:rFonts w:ascii="Arial" w:hAnsi="Arial" w:cs="Arial"/>
        <w:b/>
        <w:sz w:val="16"/>
        <w:szCs w:val="16"/>
      </w:rPr>
      <w:fldChar w:fldCharType="end"/>
    </w:r>
    <w:r w:rsidRPr="00AF7B11">
      <w:rPr>
        <w:rFonts w:ascii="Arial" w:hAnsi="Arial" w:cs="Arial"/>
        <w:sz w:val="16"/>
        <w:szCs w:val="16"/>
      </w:rPr>
      <w:t xml:space="preserve"> z </w:t>
    </w:r>
    <w:r w:rsidRPr="00AF7B11">
      <w:rPr>
        <w:rFonts w:ascii="Arial" w:hAnsi="Arial" w:cs="Arial"/>
        <w:b/>
        <w:sz w:val="16"/>
        <w:szCs w:val="16"/>
      </w:rPr>
      <w:fldChar w:fldCharType="begin"/>
    </w:r>
    <w:r w:rsidRPr="00AF7B11">
      <w:rPr>
        <w:rFonts w:ascii="Arial" w:hAnsi="Arial" w:cs="Arial"/>
        <w:b/>
        <w:sz w:val="16"/>
        <w:szCs w:val="16"/>
      </w:rPr>
      <w:instrText>NUMPAGES</w:instrText>
    </w:r>
    <w:r w:rsidRPr="00AF7B11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2</w:t>
    </w:r>
    <w:r w:rsidRPr="00AF7B11">
      <w:rPr>
        <w:rFonts w:ascii="Arial" w:hAnsi="Arial" w:cs="Arial"/>
        <w:b/>
        <w:sz w:val="16"/>
        <w:szCs w:val="16"/>
      </w:rPr>
      <w:fldChar w:fldCharType="end"/>
    </w:r>
  </w:p>
  <w:p w14:paraId="5443B3B4" w14:textId="77777777" w:rsidR="008E2735" w:rsidRDefault="008E2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75A60" w14:textId="77777777" w:rsidR="008E2735" w:rsidRDefault="008E2735" w:rsidP="008E2735">
      <w:pPr>
        <w:spacing w:after="0" w:line="240" w:lineRule="auto"/>
      </w:pPr>
      <w:r>
        <w:separator/>
      </w:r>
    </w:p>
  </w:footnote>
  <w:footnote w:type="continuationSeparator" w:id="0">
    <w:p w14:paraId="534C9605" w14:textId="77777777" w:rsidR="008E2735" w:rsidRDefault="008E2735" w:rsidP="008E2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7D58E8"/>
    <w:multiLevelType w:val="hybridMultilevel"/>
    <w:tmpl w:val="125E11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008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35"/>
    <w:rsid w:val="000031E0"/>
    <w:rsid w:val="00244E10"/>
    <w:rsid w:val="00504977"/>
    <w:rsid w:val="0080690F"/>
    <w:rsid w:val="008E2735"/>
    <w:rsid w:val="00BC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06A4"/>
  <w15:chartTrackingRefBased/>
  <w15:docId w15:val="{D6B9AB48-6DA3-49BF-982F-D7872393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143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735"/>
    <w:pPr>
      <w:spacing w:after="160" w:line="259" w:lineRule="auto"/>
      <w:ind w:left="0" w:firstLine="0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2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2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27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27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27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27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27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27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27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273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273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2735"/>
    <w:rPr>
      <w:rFonts w:eastAsiaTheme="majorEastAsia" w:cstheme="majorBidi"/>
      <w:color w:val="0F4761" w:themeColor="accent1" w:themeShade="BF"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2735"/>
    <w:rPr>
      <w:rFonts w:eastAsiaTheme="majorEastAsia" w:cstheme="majorBidi"/>
      <w:i/>
      <w:iCs/>
      <w:color w:val="0F4761" w:themeColor="accent1" w:themeShade="BF"/>
      <w:kern w:val="0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2735"/>
    <w:rPr>
      <w:rFonts w:eastAsiaTheme="majorEastAsia" w:cstheme="majorBidi"/>
      <w:color w:val="0F4761" w:themeColor="accent1" w:themeShade="BF"/>
      <w:kern w:val="0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2735"/>
    <w:rPr>
      <w:rFonts w:eastAsiaTheme="majorEastAsia" w:cstheme="majorBidi"/>
      <w:i/>
      <w:iCs/>
      <w:color w:val="595959" w:themeColor="text1" w:themeTint="A6"/>
      <w:kern w:val="0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2735"/>
    <w:rPr>
      <w:rFonts w:eastAsiaTheme="majorEastAsia" w:cstheme="majorBidi"/>
      <w:color w:val="595959" w:themeColor="text1" w:themeTint="A6"/>
      <w:kern w:val="0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2735"/>
    <w:rPr>
      <w:rFonts w:eastAsiaTheme="majorEastAsia" w:cstheme="majorBidi"/>
      <w:i/>
      <w:iCs/>
      <w:color w:val="272727" w:themeColor="text1" w:themeTint="D8"/>
      <w:kern w:val="0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2735"/>
    <w:rPr>
      <w:rFonts w:eastAsiaTheme="majorEastAsia" w:cstheme="majorBidi"/>
      <w:color w:val="272727" w:themeColor="text1" w:themeTint="D8"/>
      <w:kern w:val="0"/>
      <w:szCs w:val="24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8E27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273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2735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8E2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2735"/>
    <w:rPr>
      <w:rFonts w:cs="Times New Roman"/>
      <w:i/>
      <w:iCs/>
      <w:color w:val="404040" w:themeColor="text1" w:themeTint="BF"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E27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27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27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2735"/>
    <w:rPr>
      <w:rFonts w:cs="Times New Roman"/>
      <w:i/>
      <w:iCs/>
      <w:color w:val="0F4761" w:themeColor="accent1" w:themeShade="BF"/>
      <w:kern w:val="0"/>
      <w:szCs w:val="24"/>
      <w:lang w:eastAsia="pl-PL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8E273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E2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735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E2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735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semiHidden/>
    <w:unhideWhenUsed/>
    <w:rsid w:val="008E2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o2wars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Nowak</dc:creator>
  <cp:keywords/>
  <dc:description/>
  <cp:lastModifiedBy>Tomasz Nowak</cp:lastModifiedBy>
  <cp:revision>1</cp:revision>
  <dcterms:created xsi:type="dcterms:W3CDTF">2024-03-12T10:09:00Z</dcterms:created>
  <dcterms:modified xsi:type="dcterms:W3CDTF">2024-03-12T10:10:00Z</dcterms:modified>
</cp:coreProperties>
</file>